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546" w:rsidRPr="00F71617" w:rsidRDefault="008553B6" w:rsidP="00F71617">
      <w:pPr>
        <w:pStyle w:val="Body"/>
        <w:jc w:val="center"/>
      </w:pPr>
      <w:r w:rsidRPr="00F71617">
        <w:rPr>
          <w:noProof/>
        </w:rPr>
        <w:drawing>
          <wp:inline distT="0" distB="0" distL="0" distR="0" wp14:anchorId="656A6D76" wp14:editId="3EF64047">
            <wp:extent cx="1043940" cy="815339"/>
            <wp:effectExtent l="0" t="0" r="3810" b="4445"/>
            <wp:docPr id="1073741825" name="officeArt object" descr="MN Regional Low Incidence Projects featuring Region 11&#10;&#10;A blue map of Minnesota containing white numbers of other regions  and a red area representing the metro area, or Region 11."/>
            <wp:cNvGraphicFramePr/>
            <a:graphic xmlns:a="http://schemas.openxmlformats.org/drawingml/2006/main">
              <a:graphicData uri="http://schemas.openxmlformats.org/drawingml/2006/picture">
                <pic:pic xmlns:pic="http://schemas.openxmlformats.org/drawingml/2006/picture">
                  <pic:nvPicPr>
                    <pic:cNvPr id="1073741825" name="image1.png" descr="MN Regional Low Incidence Projects featuring Region 11&#10;&#10;A blue map of Minnesota containing white numbers of other regions  and a red area representing the metro area, or Region 11."/>
                    <pic:cNvPicPr>
                      <a:picLocks noChangeAspect="1"/>
                    </pic:cNvPicPr>
                  </pic:nvPicPr>
                  <pic:blipFill>
                    <a:blip r:embed="rId8">
                      <a:extLst/>
                    </a:blip>
                    <a:stretch>
                      <a:fillRect/>
                    </a:stretch>
                  </pic:blipFill>
                  <pic:spPr>
                    <a:xfrm>
                      <a:off x="0" y="0"/>
                      <a:ext cx="1046593" cy="817411"/>
                    </a:xfrm>
                    <a:prstGeom prst="rect">
                      <a:avLst/>
                    </a:prstGeom>
                    <a:ln w="12700" cap="flat">
                      <a:noFill/>
                      <a:miter lim="400000"/>
                    </a:ln>
                    <a:effectLst/>
                  </pic:spPr>
                </pic:pic>
              </a:graphicData>
            </a:graphic>
          </wp:inline>
        </w:drawing>
      </w:r>
    </w:p>
    <w:p w:rsidR="00143C3F" w:rsidRPr="00F71617" w:rsidRDefault="00F71617" w:rsidP="00143C3F">
      <w:pPr>
        <w:jc w:val="center"/>
        <w:rPr>
          <w:rFonts w:ascii="Calibri" w:hAnsi="Calibri"/>
          <w:b/>
          <w:sz w:val="28"/>
          <w:szCs w:val="28"/>
        </w:rPr>
      </w:pPr>
      <w:r w:rsidRPr="00F71617">
        <w:rPr>
          <w:rFonts w:ascii="Calibri" w:hAnsi="Calibri"/>
          <w:b/>
          <w:sz w:val="28"/>
          <w:szCs w:val="28"/>
        </w:rPr>
        <w:t>ASL Share Shop</w:t>
      </w:r>
      <w:r w:rsidR="00143C3F" w:rsidRPr="00F71617">
        <w:rPr>
          <w:rFonts w:ascii="Calibri" w:hAnsi="Calibri"/>
          <w:b/>
          <w:sz w:val="28"/>
          <w:szCs w:val="28"/>
        </w:rPr>
        <w:t xml:space="preserve"> Community of Practice Agenda:</w:t>
      </w:r>
    </w:p>
    <w:p w:rsidR="00143C3F" w:rsidRPr="00F71617" w:rsidRDefault="00143C3F" w:rsidP="00143C3F">
      <w:pPr>
        <w:jc w:val="center"/>
        <w:rPr>
          <w:rFonts w:ascii="Calibri" w:hAnsi="Calibri"/>
          <w:b/>
          <w:sz w:val="28"/>
          <w:szCs w:val="28"/>
        </w:rPr>
      </w:pPr>
    </w:p>
    <w:p w:rsidR="00143C3F" w:rsidRPr="00F71617" w:rsidRDefault="00E678B1" w:rsidP="00143C3F">
      <w:pPr>
        <w:jc w:val="center"/>
        <w:rPr>
          <w:rFonts w:ascii="Calibri" w:hAnsi="Calibri"/>
          <w:b/>
          <w:sz w:val="28"/>
          <w:szCs w:val="28"/>
        </w:rPr>
      </w:pPr>
      <w:r>
        <w:rPr>
          <w:rFonts w:ascii="Calibri" w:hAnsi="Calibri"/>
          <w:b/>
          <w:sz w:val="28"/>
          <w:szCs w:val="28"/>
        </w:rPr>
        <w:t>October 4</w:t>
      </w:r>
      <w:r w:rsidR="00143C3F" w:rsidRPr="00F71617">
        <w:rPr>
          <w:rFonts w:ascii="Calibri" w:hAnsi="Calibri"/>
          <w:b/>
          <w:sz w:val="28"/>
          <w:szCs w:val="28"/>
        </w:rPr>
        <w:t>, 2017</w:t>
      </w:r>
    </w:p>
    <w:p w:rsidR="00143C3F" w:rsidRPr="00F71617" w:rsidRDefault="00F71617" w:rsidP="00143C3F">
      <w:pPr>
        <w:jc w:val="center"/>
        <w:rPr>
          <w:rFonts w:ascii="Calibri" w:hAnsi="Calibri"/>
          <w:b/>
          <w:sz w:val="28"/>
          <w:szCs w:val="28"/>
        </w:rPr>
      </w:pPr>
      <w:r w:rsidRPr="00F71617">
        <w:rPr>
          <w:rFonts w:ascii="Calibri" w:hAnsi="Calibri"/>
          <w:b/>
          <w:sz w:val="28"/>
          <w:szCs w:val="28"/>
        </w:rPr>
        <w:t>4:00-6</w:t>
      </w:r>
      <w:r w:rsidR="00143C3F" w:rsidRPr="00F71617">
        <w:rPr>
          <w:rFonts w:ascii="Calibri" w:hAnsi="Calibri"/>
          <w:b/>
          <w:sz w:val="28"/>
          <w:szCs w:val="28"/>
        </w:rPr>
        <w:t>:00 p.m.</w:t>
      </w:r>
    </w:p>
    <w:p w:rsidR="00143C3F" w:rsidRPr="00F71617" w:rsidRDefault="00143C3F" w:rsidP="00143C3F">
      <w:pPr>
        <w:jc w:val="center"/>
        <w:rPr>
          <w:rFonts w:ascii="Calibri" w:hAnsi="Calibri"/>
          <w:b/>
          <w:sz w:val="28"/>
          <w:szCs w:val="28"/>
        </w:rPr>
      </w:pPr>
    </w:p>
    <w:p w:rsidR="00143C3F" w:rsidRPr="00F71617" w:rsidRDefault="00143C3F" w:rsidP="00143C3F">
      <w:pPr>
        <w:jc w:val="center"/>
        <w:rPr>
          <w:rFonts w:ascii="Calibri" w:hAnsi="Calibri"/>
          <w:b/>
          <w:sz w:val="28"/>
          <w:szCs w:val="28"/>
        </w:rPr>
      </w:pPr>
      <w:r w:rsidRPr="00F71617">
        <w:rPr>
          <w:rFonts w:ascii="Calibri" w:hAnsi="Calibri"/>
          <w:b/>
          <w:sz w:val="28"/>
          <w:szCs w:val="28"/>
        </w:rPr>
        <w:t>Metro ECSU</w:t>
      </w:r>
    </w:p>
    <w:p w:rsidR="00936EF9" w:rsidRPr="00F71617" w:rsidRDefault="00E678B1" w:rsidP="00143C3F">
      <w:pPr>
        <w:jc w:val="center"/>
        <w:rPr>
          <w:rFonts w:ascii="Calibri" w:hAnsi="Calibri"/>
          <w:b/>
          <w:sz w:val="28"/>
          <w:szCs w:val="28"/>
        </w:rPr>
      </w:pPr>
      <w:r>
        <w:rPr>
          <w:rFonts w:ascii="Calibri" w:hAnsi="Calibri"/>
          <w:b/>
          <w:sz w:val="28"/>
          <w:szCs w:val="28"/>
        </w:rPr>
        <w:t>Meeting Room</w:t>
      </w:r>
      <w:bookmarkStart w:id="0" w:name="_GoBack"/>
      <w:bookmarkEnd w:id="0"/>
    </w:p>
    <w:p w:rsidR="00936EF9" w:rsidRPr="00F71617" w:rsidRDefault="00143C3F" w:rsidP="00143C3F">
      <w:pPr>
        <w:jc w:val="center"/>
        <w:rPr>
          <w:rFonts w:ascii="Calibri" w:hAnsi="Calibri"/>
          <w:b/>
          <w:sz w:val="28"/>
          <w:szCs w:val="28"/>
        </w:rPr>
      </w:pPr>
      <w:r w:rsidRPr="00F71617">
        <w:rPr>
          <w:rFonts w:ascii="Calibri" w:hAnsi="Calibri"/>
          <w:b/>
          <w:sz w:val="28"/>
          <w:szCs w:val="28"/>
        </w:rPr>
        <w:t xml:space="preserve">2 Pine Tree Drive </w:t>
      </w:r>
    </w:p>
    <w:p w:rsidR="00143C3F" w:rsidRPr="00F71617" w:rsidRDefault="00143C3F" w:rsidP="00143C3F">
      <w:pPr>
        <w:jc w:val="center"/>
        <w:rPr>
          <w:rFonts w:ascii="Calibri" w:hAnsi="Calibri"/>
          <w:b/>
          <w:sz w:val="28"/>
          <w:szCs w:val="28"/>
        </w:rPr>
      </w:pPr>
      <w:r w:rsidRPr="00F71617">
        <w:rPr>
          <w:rFonts w:ascii="Calibri" w:hAnsi="Calibri"/>
          <w:b/>
          <w:sz w:val="28"/>
          <w:szCs w:val="28"/>
        </w:rPr>
        <w:t>Arden Hills, MN 55112</w:t>
      </w:r>
    </w:p>
    <w:p w:rsidR="00143C3F" w:rsidRPr="00F71617" w:rsidRDefault="00143C3F" w:rsidP="00143C3F">
      <w:pPr>
        <w:jc w:val="center"/>
        <w:rPr>
          <w:rFonts w:ascii="Calibri" w:hAnsi="Calibri"/>
          <w:sz w:val="28"/>
          <w:szCs w:val="28"/>
        </w:rPr>
      </w:pPr>
    </w:p>
    <w:p w:rsidR="00F71617" w:rsidRPr="00F71617" w:rsidRDefault="00F71617" w:rsidP="00A62ED2">
      <w:pPr>
        <w:pStyle w:val="Body"/>
        <w:rPr>
          <w:b/>
          <w:bCs/>
          <w:sz w:val="28"/>
          <w:szCs w:val="28"/>
        </w:rPr>
      </w:pPr>
    </w:p>
    <w:p w:rsidR="00FA5F9E" w:rsidRPr="00F71617" w:rsidRDefault="00F71617" w:rsidP="00A62ED2">
      <w:pPr>
        <w:pStyle w:val="Body"/>
        <w:rPr>
          <w:b/>
          <w:bCs/>
          <w:sz w:val="24"/>
          <w:szCs w:val="24"/>
        </w:rPr>
      </w:pPr>
      <w:r w:rsidRPr="00F71617">
        <w:rPr>
          <w:b/>
          <w:bCs/>
          <w:sz w:val="24"/>
          <w:szCs w:val="24"/>
        </w:rPr>
        <w:t>Light meal provided</w:t>
      </w:r>
    </w:p>
    <w:p w:rsidR="00F71617" w:rsidRPr="00F71617" w:rsidRDefault="00F71617" w:rsidP="00F71617">
      <w:pPr>
        <w:pStyle w:val="NormalWeb"/>
        <w:rPr>
          <w:rFonts w:ascii="Calibri" w:hAnsi="Calibri"/>
          <w:b/>
        </w:rPr>
      </w:pPr>
      <w:r w:rsidRPr="00F71617">
        <w:rPr>
          <w:rFonts w:ascii="Calibri" w:hAnsi="Calibri"/>
          <w:b/>
        </w:rPr>
        <w:t xml:space="preserve">Workshop/Course Description: </w:t>
      </w:r>
      <w:r w:rsidRPr="00F71617">
        <w:rPr>
          <w:rFonts w:ascii="Calibri" w:hAnsi="Calibri"/>
        </w:rPr>
        <w:t xml:space="preserve">Participants will build on the information presented in past mentoring workshops and </w:t>
      </w:r>
      <w:proofErr w:type="spellStart"/>
      <w:r w:rsidRPr="00F71617">
        <w:rPr>
          <w:rFonts w:ascii="Calibri" w:hAnsi="Calibri"/>
        </w:rPr>
        <w:t>shareshops</w:t>
      </w:r>
      <w:proofErr w:type="spellEnd"/>
      <w:r w:rsidRPr="00F71617">
        <w:rPr>
          <w:rFonts w:ascii="Calibri" w:hAnsi="Calibri"/>
        </w:rPr>
        <w:t xml:space="preserve">.  We will examine the last round of EIPA results as they pertain to the Minnesota mentees from last year in an attempt to increase EIPA testing success.  We will look for areas needing continued support and trainings and will set forth the plan for the upcoming year of workshops to foster continued professional growth not only for the non-certified but he certified as well.  We will engage in discussion and planning for the mentors as to how to better adapt their mentoring style and materials to better prepare mentees for EIPA testing success.  We will hear from the 3 delegates (Kay Pitney, Phyllis </w:t>
      </w:r>
      <w:proofErr w:type="spellStart"/>
      <w:r w:rsidRPr="00F71617">
        <w:rPr>
          <w:rFonts w:ascii="Calibri" w:hAnsi="Calibri"/>
        </w:rPr>
        <w:t>Genest</w:t>
      </w:r>
      <w:proofErr w:type="spellEnd"/>
      <w:r w:rsidRPr="00F71617">
        <w:rPr>
          <w:rFonts w:ascii="Calibri" w:hAnsi="Calibri"/>
        </w:rPr>
        <w:t xml:space="preserve">-Stein, and Jay </w:t>
      </w:r>
      <w:proofErr w:type="spellStart"/>
      <w:r w:rsidRPr="00F71617">
        <w:rPr>
          <w:rFonts w:ascii="Calibri" w:hAnsi="Calibri"/>
        </w:rPr>
        <w:t>Fehrman</w:t>
      </w:r>
      <w:proofErr w:type="spellEnd"/>
      <w:r w:rsidRPr="00F71617">
        <w:rPr>
          <w:rFonts w:ascii="Calibri" w:hAnsi="Calibri"/>
        </w:rPr>
        <w:t xml:space="preserve">) on their take away learnings from the Educational Interpreter Conference they attended this past June. </w:t>
      </w:r>
    </w:p>
    <w:p w:rsidR="00F71617" w:rsidRPr="00F71617" w:rsidRDefault="00F71617" w:rsidP="00F71617">
      <w:pPr>
        <w:pStyle w:val="NormalWeb"/>
        <w:rPr>
          <w:rFonts w:ascii="Calibri" w:hAnsi="Calibri"/>
          <w:b/>
        </w:rPr>
      </w:pPr>
      <w:r w:rsidRPr="00F71617">
        <w:rPr>
          <w:rFonts w:ascii="Calibri" w:hAnsi="Calibri"/>
          <w:b/>
        </w:rPr>
        <w:t>Educational Objectives:</w:t>
      </w:r>
    </w:p>
    <w:p w:rsidR="00F71617" w:rsidRPr="00F71617" w:rsidRDefault="00F71617" w:rsidP="00F71617">
      <w:pPr>
        <w:pStyle w:val="NormalWeb"/>
        <w:rPr>
          <w:rFonts w:ascii="Calibri" w:hAnsi="Calibri"/>
        </w:rPr>
      </w:pPr>
      <w:r w:rsidRPr="00F71617">
        <w:rPr>
          <w:rFonts w:ascii="Calibri" w:hAnsi="Calibri"/>
        </w:rPr>
        <w:sym w:font="Symbol" w:char="F0B7"/>
      </w:r>
      <w:r w:rsidRPr="00F71617">
        <w:rPr>
          <w:rFonts w:ascii="Calibri" w:hAnsi="Calibri"/>
        </w:rPr>
        <w:t xml:space="preserve"> Identify Areas of concern still showing up on EIPA results and how to address them both in individual mentoring sessions as well as from a regional perspective. </w:t>
      </w:r>
    </w:p>
    <w:p w:rsidR="00F71617" w:rsidRPr="00F71617" w:rsidRDefault="00F71617" w:rsidP="00F71617">
      <w:pPr>
        <w:pStyle w:val="NormalWeb"/>
        <w:rPr>
          <w:rFonts w:ascii="Calibri" w:hAnsi="Calibri"/>
        </w:rPr>
      </w:pPr>
      <w:r w:rsidRPr="00F71617">
        <w:rPr>
          <w:rFonts w:ascii="Calibri" w:hAnsi="Calibri"/>
        </w:rPr>
        <w:sym w:font="Symbol" w:char="F0B7"/>
      </w:r>
      <w:r w:rsidRPr="00F71617">
        <w:rPr>
          <w:rFonts w:ascii="Calibri" w:hAnsi="Calibri"/>
        </w:rPr>
        <w:t xml:space="preserve"> Will discuss, identify and gather tools with an opportunity for sharing of materials and strategies that each mentor is using and share for the benefit of all mentors </w:t>
      </w:r>
    </w:p>
    <w:p w:rsidR="00F71617" w:rsidRPr="00F71617" w:rsidRDefault="00F71617" w:rsidP="00F71617">
      <w:pPr>
        <w:pStyle w:val="NormalWeb"/>
        <w:rPr>
          <w:rFonts w:ascii="Calibri" w:hAnsi="Calibri"/>
        </w:rPr>
      </w:pPr>
      <w:r w:rsidRPr="00F71617">
        <w:rPr>
          <w:rFonts w:ascii="Calibri" w:hAnsi="Calibri"/>
        </w:rPr>
        <w:sym w:font="Symbol" w:char="F0B7"/>
      </w:r>
      <w:r w:rsidRPr="00F71617">
        <w:rPr>
          <w:rFonts w:ascii="Calibri" w:hAnsi="Calibri"/>
        </w:rPr>
        <w:t xml:space="preserve"> We will gather information presented from the 3 delegates to the NAIE conference on how to effectively mentor and move forwar</w:t>
      </w:r>
      <w:r>
        <w:rPr>
          <w:rFonts w:ascii="Calibri" w:hAnsi="Calibri"/>
        </w:rPr>
        <w:t>d our educational interpreters </w:t>
      </w:r>
      <w:r w:rsidRPr="00F71617">
        <w:rPr>
          <w:rFonts w:ascii="Calibri" w:hAnsi="Calibri"/>
        </w:rPr>
        <w:t xml:space="preserve">here in Minnesota. </w:t>
      </w:r>
    </w:p>
    <w:p w:rsidR="00F71617" w:rsidRDefault="00F71617" w:rsidP="00F71617">
      <w:pPr>
        <w:pStyle w:val="NormalWeb"/>
        <w:rPr>
          <w:rFonts w:ascii="Calibri" w:hAnsi="Calibri"/>
          <w:b/>
        </w:rPr>
      </w:pPr>
    </w:p>
    <w:p w:rsidR="00F71617" w:rsidRPr="00F71617" w:rsidRDefault="00F71617" w:rsidP="00F71617">
      <w:pPr>
        <w:pStyle w:val="NormalWeb"/>
        <w:rPr>
          <w:rFonts w:ascii="Calibri" w:hAnsi="Calibri"/>
          <w:b/>
        </w:rPr>
      </w:pPr>
      <w:r w:rsidRPr="00F71617">
        <w:rPr>
          <w:rFonts w:ascii="Calibri" w:hAnsi="Calibri"/>
          <w:b/>
        </w:rPr>
        <w:lastRenderedPageBreak/>
        <w:t>Action Plan:</w:t>
      </w:r>
    </w:p>
    <w:p w:rsidR="00F71617" w:rsidRPr="00F71617" w:rsidRDefault="00F71617" w:rsidP="00F71617">
      <w:pPr>
        <w:pStyle w:val="NormalWeb"/>
        <w:numPr>
          <w:ilvl w:val="0"/>
          <w:numId w:val="2"/>
        </w:numPr>
        <w:rPr>
          <w:rFonts w:ascii="Calibri" w:hAnsi="Calibri"/>
          <w:b/>
        </w:rPr>
      </w:pPr>
      <w:r w:rsidRPr="00F71617">
        <w:rPr>
          <w:rFonts w:ascii="Calibri" w:hAnsi="Calibri"/>
          <w:b/>
        </w:rPr>
        <w:t>Introduction of Share shop Attendees</w:t>
      </w:r>
    </w:p>
    <w:p w:rsidR="00F71617" w:rsidRPr="00F71617" w:rsidRDefault="00F71617" w:rsidP="00F71617">
      <w:pPr>
        <w:pStyle w:val="NormalWeb"/>
        <w:numPr>
          <w:ilvl w:val="0"/>
          <w:numId w:val="2"/>
        </w:numPr>
        <w:rPr>
          <w:rFonts w:ascii="Calibri" w:hAnsi="Calibri"/>
          <w:b/>
        </w:rPr>
      </w:pPr>
      <w:r w:rsidRPr="00F71617">
        <w:rPr>
          <w:rFonts w:ascii="Calibri" w:hAnsi="Calibri"/>
          <w:b/>
        </w:rPr>
        <w:t>Presentation from the NAIE delegates (Jay, Phyllis and Kay)</w:t>
      </w:r>
    </w:p>
    <w:p w:rsidR="00F71617" w:rsidRPr="00F71617" w:rsidRDefault="00F71617" w:rsidP="00F71617">
      <w:pPr>
        <w:pStyle w:val="NormalWeb"/>
        <w:numPr>
          <w:ilvl w:val="0"/>
          <w:numId w:val="2"/>
        </w:numPr>
        <w:rPr>
          <w:rFonts w:ascii="Calibri" w:hAnsi="Calibri"/>
          <w:b/>
        </w:rPr>
      </w:pPr>
      <w:r w:rsidRPr="00F71617">
        <w:rPr>
          <w:rFonts w:ascii="Calibri" w:hAnsi="Calibri"/>
          <w:b/>
        </w:rPr>
        <w:t>Gather district data on mentor/mentee numbers</w:t>
      </w:r>
    </w:p>
    <w:p w:rsidR="00F71617" w:rsidRPr="00F71617" w:rsidRDefault="00F71617" w:rsidP="00F71617">
      <w:pPr>
        <w:pStyle w:val="NormalWeb"/>
        <w:numPr>
          <w:ilvl w:val="0"/>
          <w:numId w:val="2"/>
        </w:numPr>
        <w:rPr>
          <w:rFonts w:ascii="Calibri" w:hAnsi="Calibri"/>
          <w:b/>
        </w:rPr>
      </w:pPr>
      <w:r w:rsidRPr="00F71617">
        <w:rPr>
          <w:rFonts w:ascii="Calibri" w:hAnsi="Calibri"/>
          <w:b/>
        </w:rPr>
        <w:t xml:space="preserve">Gather EIPA result data as pertaining to </w:t>
      </w:r>
      <w:proofErr w:type="spellStart"/>
      <w:r w:rsidRPr="00F71617">
        <w:rPr>
          <w:rFonts w:ascii="Calibri" w:hAnsi="Calibri"/>
          <w:b/>
        </w:rPr>
        <w:t>Mn</w:t>
      </w:r>
      <w:proofErr w:type="spellEnd"/>
      <w:r w:rsidRPr="00F71617">
        <w:rPr>
          <w:rFonts w:ascii="Calibri" w:hAnsi="Calibri"/>
          <w:b/>
        </w:rPr>
        <w:t xml:space="preserve"> mentees from March 2017 testing</w:t>
      </w:r>
    </w:p>
    <w:p w:rsidR="00F71617" w:rsidRPr="00F71617" w:rsidRDefault="00F71617" w:rsidP="00F71617">
      <w:pPr>
        <w:pStyle w:val="NormalWeb"/>
        <w:numPr>
          <w:ilvl w:val="0"/>
          <w:numId w:val="2"/>
        </w:numPr>
        <w:rPr>
          <w:rFonts w:ascii="Calibri" w:hAnsi="Calibri"/>
          <w:b/>
        </w:rPr>
      </w:pPr>
      <w:r w:rsidRPr="00F71617">
        <w:rPr>
          <w:rFonts w:ascii="Calibri" w:hAnsi="Calibri"/>
          <w:b/>
        </w:rPr>
        <w:t xml:space="preserve">Identify areas of weakness and discuss/plan continuing </w:t>
      </w:r>
      <w:proofErr w:type="spellStart"/>
      <w:r w:rsidRPr="00F71617">
        <w:rPr>
          <w:rFonts w:ascii="Calibri" w:hAnsi="Calibri"/>
          <w:b/>
        </w:rPr>
        <w:t>ed</w:t>
      </w:r>
      <w:proofErr w:type="spellEnd"/>
      <w:r w:rsidRPr="00F71617">
        <w:rPr>
          <w:rFonts w:ascii="Calibri" w:hAnsi="Calibri"/>
          <w:b/>
        </w:rPr>
        <w:t xml:space="preserve"> opportunities</w:t>
      </w:r>
    </w:p>
    <w:p w:rsidR="00F71617" w:rsidRPr="00F71617" w:rsidRDefault="00F71617" w:rsidP="00F71617">
      <w:pPr>
        <w:pStyle w:val="NormalWeb"/>
        <w:numPr>
          <w:ilvl w:val="0"/>
          <w:numId w:val="2"/>
        </w:numPr>
        <w:rPr>
          <w:rFonts w:ascii="Calibri" w:hAnsi="Calibri"/>
          <w:b/>
        </w:rPr>
      </w:pPr>
      <w:r w:rsidRPr="00F71617">
        <w:rPr>
          <w:rFonts w:ascii="Calibri" w:hAnsi="Calibri"/>
          <w:b/>
        </w:rPr>
        <w:t>Dialogue on how to adapt mentoring to meet the needs of the remaining mentees</w:t>
      </w:r>
    </w:p>
    <w:p w:rsidR="00143C3F" w:rsidRPr="00F71617" w:rsidRDefault="00143C3F" w:rsidP="00143C3F">
      <w:pPr>
        <w:rPr>
          <w:rFonts w:ascii="Calibri" w:hAnsi="Calibri"/>
          <w:sz w:val="28"/>
          <w:szCs w:val="28"/>
        </w:rPr>
      </w:pPr>
    </w:p>
    <w:p w:rsidR="00143C3F" w:rsidRPr="00F71617" w:rsidRDefault="00143C3F" w:rsidP="00143C3F">
      <w:pPr>
        <w:rPr>
          <w:rFonts w:ascii="Calibri" w:hAnsi="Calibri"/>
          <w:b/>
          <w:sz w:val="28"/>
          <w:szCs w:val="28"/>
        </w:rPr>
      </w:pPr>
      <w:r w:rsidRPr="00F71617">
        <w:rPr>
          <w:rFonts w:ascii="Calibri" w:hAnsi="Calibri"/>
          <w:b/>
          <w:sz w:val="28"/>
          <w:szCs w:val="28"/>
        </w:rPr>
        <w:t>Note Taker: TBD</w:t>
      </w:r>
    </w:p>
    <w:p w:rsidR="00143C3F" w:rsidRPr="00F71617" w:rsidRDefault="00143C3F" w:rsidP="00143C3F">
      <w:pPr>
        <w:rPr>
          <w:rFonts w:ascii="Calibri" w:hAnsi="Calibri"/>
          <w:sz w:val="28"/>
          <w:szCs w:val="28"/>
        </w:rPr>
      </w:pPr>
    </w:p>
    <w:p w:rsidR="00143C3F" w:rsidRPr="00F71617" w:rsidRDefault="00143C3F" w:rsidP="00143C3F">
      <w:pPr>
        <w:rPr>
          <w:rFonts w:ascii="Calibri" w:hAnsi="Calibri"/>
          <w:sz w:val="28"/>
          <w:szCs w:val="28"/>
        </w:rPr>
      </w:pPr>
    </w:p>
    <w:p w:rsidR="00143C3F" w:rsidRPr="00F71617" w:rsidRDefault="00143C3F" w:rsidP="00143C3F">
      <w:pPr>
        <w:rPr>
          <w:rFonts w:ascii="Calibri" w:hAnsi="Calibri"/>
          <w:sz w:val="28"/>
          <w:szCs w:val="28"/>
        </w:rPr>
      </w:pPr>
    </w:p>
    <w:p w:rsidR="00676A5A" w:rsidRPr="00F71617" w:rsidRDefault="00676A5A" w:rsidP="00A62ED2">
      <w:pPr>
        <w:pStyle w:val="PlainText"/>
        <w:ind w:left="360"/>
        <w:rPr>
          <w:b/>
          <w:sz w:val="24"/>
          <w:szCs w:val="24"/>
        </w:rPr>
      </w:pPr>
    </w:p>
    <w:p w:rsidR="00676A5A" w:rsidRPr="00F71617" w:rsidRDefault="00676A5A" w:rsidP="00143C3F">
      <w:pPr>
        <w:rPr>
          <w:rFonts w:ascii="Calibri" w:hAnsi="Calibri"/>
          <w:b/>
          <w:i/>
          <w:sz w:val="20"/>
          <w:szCs w:val="20"/>
        </w:rPr>
      </w:pPr>
      <w:r w:rsidRPr="00F71617">
        <w:rPr>
          <w:rFonts w:ascii="Calibri" w:hAnsi="Calibri"/>
          <w:b/>
          <w:i/>
          <w:sz w:val="20"/>
          <w:szCs w:val="20"/>
        </w:rPr>
        <w:t>This initiative is made possible in whole with a grant from the Minnesota Department of Education using federal funding, CFDA 84.027A, Special Education – Grants to States.</w:t>
      </w:r>
    </w:p>
    <w:p w:rsidR="00676A5A" w:rsidRPr="00F71617" w:rsidRDefault="00676A5A" w:rsidP="00143C3F">
      <w:pPr>
        <w:ind w:firstLine="90"/>
        <w:rPr>
          <w:rFonts w:ascii="Calibri" w:hAnsi="Calibri"/>
          <w:b/>
          <w:i/>
          <w:sz w:val="20"/>
          <w:szCs w:val="20"/>
        </w:rPr>
      </w:pPr>
    </w:p>
    <w:p w:rsidR="00676A5A" w:rsidRPr="00F71617" w:rsidRDefault="00676A5A" w:rsidP="00143C3F">
      <w:pPr>
        <w:rPr>
          <w:rFonts w:ascii="Calibri" w:hAnsi="Calibri"/>
          <w:sz w:val="20"/>
          <w:szCs w:val="20"/>
        </w:rPr>
      </w:pPr>
      <w:r w:rsidRPr="00F71617">
        <w:rPr>
          <w:rFonts w:ascii="Calibri" w:hAnsi="Calibri"/>
          <w:b/>
          <w:i/>
          <w:sz w:val="20"/>
          <w:szCs w:val="20"/>
        </w:rPr>
        <w:t>This event does not necessarily represent the policy of the federal Department of Education or the state Department of Education.  You should not assume endorsement by the federal or state government.</w:t>
      </w:r>
    </w:p>
    <w:p w:rsidR="00676A5A" w:rsidRPr="00F71617" w:rsidRDefault="00676A5A" w:rsidP="00A62ED2">
      <w:pPr>
        <w:pStyle w:val="PlainText"/>
        <w:ind w:left="360"/>
        <w:rPr>
          <w:b/>
          <w:sz w:val="24"/>
          <w:szCs w:val="24"/>
        </w:rPr>
      </w:pPr>
    </w:p>
    <w:p w:rsidR="00573434" w:rsidRPr="00F71617" w:rsidRDefault="00573434" w:rsidP="00A62ED2">
      <w:pPr>
        <w:pStyle w:val="PlainText"/>
        <w:ind w:left="360"/>
        <w:rPr>
          <w:sz w:val="24"/>
          <w:szCs w:val="24"/>
        </w:rPr>
      </w:pPr>
    </w:p>
    <w:p w:rsidR="002D4F05" w:rsidRPr="00F71617" w:rsidRDefault="002D4F05" w:rsidP="00A62ED2">
      <w:pPr>
        <w:pStyle w:val="PlainText"/>
        <w:ind w:left="360"/>
        <w:rPr>
          <w:sz w:val="28"/>
          <w:szCs w:val="28"/>
        </w:rPr>
      </w:pPr>
    </w:p>
    <w:sectPr w:rsidR="002D4F05" w:rsidRPr="00F71617">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617" w:rsidRDefault="00F71617">
      <w:r>
        <w:separator/>
      </w:r>
    </w:p>
  </w:endnote>
  <w:endnote w:type="continuationSeparator" w:id="0">
    <w:p w:rsidR="00F71617" w:rsidRDefault="00F7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546" w:rsidRDefault="0049654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617" w:rsidRDefault="00F71617">
      <w:r>
        <w:separator/>
      </w:r>
    </w:p>
  </w:footnote>
  <w:footnote w:type="continuationSeparator" w:id="0">
    <w:p w:rsidR="00F71617" w:rsidRDefault="00F71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546" w:rsidRDefault="00496546">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2741"/>
    <w:multiLevelType w:val="hybridMultilevel"/>
    <w:tmpl w:val="7390E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083837"/>
    <w:multiLevelType w:val="hybridMultilevel"/>
    <w:tmpl w:val="61546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71617"/>
    <w:rsid w:val="00143C3F"/>
    <w:rsid w:val="00261F2E"/>
    <w:rsid w:val="00275A14"/>
    <w:rsid w:val="002D4F05"/>
    <w:rsid w:val="00375B9F"/>
    <w:rsid w:val="00496546"/>
    <w:rsid w:val="00573434"/>
    <w:rsid w:val="005E3EC9"/>
    <w:rsid w:val="006423EE"/>
    <w:rsid w:val="00676A5A"/>
    <w:rsid w:val="006E0220"/>
    <w:rsid w:val="007F5023"/>
    <w:rsid w:val="00831C37"/>
    <w:rsid w:val="008553B6"/>
    <w:rsid w:val="00936EF9"/>
    <w:rsid w:val="00A62ED2"/>
    <w:rsid w:val="00B65024"/>
    <w:rsid w:val="00B75EA7"/>
    <w:rsid w:val="00C805E7"/>
    <w:rsid w:val="00D467AF"/>
    <w:rsid w:val="00DF202C"/>
    <w:rsid w:val="00E678B1"/>
    <w:rsid w:val="00EE3E9C"/>
    <w:rsid w:val="00F71617"/>
    <w:rsid w:val="00FA5F9E"/>
    <w:rsid w:val="00FC2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Heading">
    <w:name w:val="Heading"/>
    <w:next w:val="Body"/>
    <w:pPr>
      <w:keepNext/>
      <w:keepLines/>
      <w:spacing w:before="480" w:line="276" w:lineRule="auto"/>
      <w:outlineLvl w:val="0"/>
    </w:pPr>
    <w:rPr>
      <w:rFonts w:ascii="Cambria" w:eastAsia="Cambria" w:hAnsi="Cambria" w:cs="Cambria"/>
      <w:b/>
      <w:bCs/>
      <w:color w:val="365F91"/>
      <w:sz w:val="28"/>
      <w:szCs w:val="28"/>
      <w:u w:color="365F91"/>
    </w:rPr>
  </w:style>
  <w:style w:type="paragraph" w:styleId="PlainText">
    <w:name w:val="Plain Text"/>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8553B6"/>
    <w:rPr>
      <w:rFonts w:ascii="Tahoma" w:hAnsi="Tahoma" w:cs="Tahoma"/>
      <w:sz w:val="16"/>
      <w:szCs w:val="16"/>
    </w:rPr>
  </w:style>
  <w:style w:type="character" w:customStyle="1" w:styleId="BalloonTextChar">
    <w:name w:val="Balloon Text Char"/>
    <w:basedOn w:val="DefaultParagraphFont"/>
    <w:link w:val="BalloonText"/>
    <w:uiPriority w:val="99"/>
    <w:semiHidden/>
    <w:rsid w:val="008553B6"/>
    <w:rPr>
      <w:rFonts w:ascii="Tahoma" w:hAnsi="Tahoma" w:cs="Tahoma"/>
      <w:sz w:val="16"/>
      <w:szCs w:val="16"/>
    </w:rPr>
  </w:style>
  <w:style w:type="paragraph" w:styleId="ListParagraph">
    <w:name w:val="List Paragraph"/>
    <w:basedOn w:val="Normal"/>
    <w:uiPriority w:val="34"/>
    <w:qFormat/>
    <w:rsid w:val="00143C3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contextualSpacing/>
    </w:pPr>
    <w:rPr>
      <w:rFonts w:asciiTheme="minorHAnsi" w:eastAsiaTheme="minorHAnsi" w:hAnsiTheme="minorHAnsi" w:cstheme="minorBidi"/>
      <w:sz w:val="22"/>
      <w:szCs w:val="22"/>
      <w:bdr w:val="none" w:sz="0" w:space="0" w:color="auto"/>
    </w:rPr>
  </w:style>
  <w:style w:type="paragraph" w:styleId="NormalWeb">
    <w:name w:val="Normal (Web)"/>
    <w:basedOn w:val="Normal"/>
    <w:uiPriority w:val="99"/>
    <w:semiHidden/>
    <w:unhideWhenUsed/>
    <w:rsid w:val="00F716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Heading">
    <w:name w:val="Heading"/>
    <w:next w:val="Body"/>
    <w:pPr>
      <w:keepNext/>
      <w:keepLines/>
      <w:spacing w:before="480" w:line="276" w:lineRule="auto"/>
      <w:outlineLvl w:val="0"/>
    </w:pPr>
    <w:rPr>
      <w:rFonts w:ascii="Cambria" w:eastAsia="Cambria" w:hAnsi="Cambria" w:cs="Cambria"/>
      <w:b/>
      <w:bCs/>
      <w:color w:val="365F91"/>
      <w:sz w:val="28"/>
      <w:szCs w:val="28"/>
      <w:u w:color="365F91"/>
    </w:rPr>
  </w:style>
  <w:style w:type="paragraph" w:styleId="PlainText">
    <w:name w:val="Plain Text"/>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8553B6"/>
    <w:rPr>
      <w:rFonts w:ascii="Tahoma" w:hAnsi="Tahoma" w:cs="Tahoma"/>
      <w:sz w:val="16"/>
      <w:szCs w:val="16"/>
    </w:rPr>
  </w:style>
  <w:style w:type="character" w:customStyle="1" w:styleId="BalloonTextChar">
    <w:name w:val="Balloon Text Char"/>
    <w:basedOn w:val="DefaultParagraphFont"/>
    <w:link w:val="BalloonText"/>
    <w:uiPriority w:val="99"/>
    <w:semiHidden/>
    <w:rsid w:val="008553B6"/>
    <w:rPr>
      <w:rFonts w:ascii="Tahoma" w:hAnsi="Tahoma" w:cs="Tahoma"/>
      <w:sz w:val="16"/>
      <w:szCs w:val="16"/>
    </w:rPr>
  </w:style>
  <w:style w:type="paragraph" w:styleId="ListParagraph">
    <w:name w:val="List Paragraph"/>
    <w:basedOn w:val="Normal"/>
    <w:uiPriority w:val="34"/>
    <w:qFormat/>
    <w:rsid w:val="00143C3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contextualSpacing/>
    </w:pPr>
    <w:rPr>
      <w:rFonts w:asciiTheme="minorHAnsi" w:eastAsiaTheme="minorHAnsi" w:hAnsiTheme="minorHAnsi" w:cstheme="minorBidi"/>
      <w:sz w:val="22"/>
      <w:szCs w:val="22"/>
      <w:bdr w:val="none" w:sz="0" w:space="0" w:color="auto"/>
    </w:rPr>
  </w:style>
  <w:style w:type="paragraph" w:styleId="NormalWeb">
    <w:name w:val="Normal (Web)"/>
    <w:basedOn w:val="Normal"/>
    <w:uiPriority w:val="99"/>
    <w:semiHidden/>
    <w:unhideWhenUsed/>
    <w:rsid w:val="00F716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783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etroFP\Users\Cathy.Macdonald\My%20Documents\1ECSU\Special%20Ed\Sp%20Ed%20Projects\Sp%20Ed%20CoPs%202017%20-18\1%20CoPs%20General\4200%204210%20agenda%20template.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4200 4210 agenda template.dotx</Template>
  <TotalTime>5</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Macdonald</dc:creator>
  <cp:lastModifiedBy>Cathy Macdonald</cp:lastModifiedBy>
  <cp:revision>2</cp:revision>
  <cp:lastPrinted>2017-09-18T20:10:00Z</cp:lastPrinted>
  <dcterms:created xsi:type="dcterms:W3CDTF">2017-09-18T20:05:00Z</dcterms:created>
  <dcterms:modified xsi:type="dcterms:W3CDTF">2017-09-18T20:11:00Z</dcterms:modified>
</cp:coreProperties>
</file>